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F27A" w14:textId="2FE8E0D7" w:rsidR="00B20694" w:rsidRPr="004E6EB5" w:rsidRDefault="00FA6D49" w:rsidP="00456746">
      <w:pPr>
        <w:spacing w:before="240" w:line="276" w:lineRule="auto"/>
        <w:ind w:left="1080" w:right="360"/>
        <w:rPr>
          <w:rFonts w:ascii="Sterling Text" w:hAnsi="Sterling Text"/>
          <w:noProof/>
        </w:rPr>
      </w:pPr>
      <w:r w:rsidRPr="004E6EB5">
        <w:rPr>
          <w:rFonts w:ascii="Sterling Text" w:hAnsi="Sterling Text"/>
          <w:noProof/>
        </w:rPr>
        <mc:AlternateContent>
          <mc:Choice Requires="wps">
            <w:drawing>
              <wp:anchor distT="0" distB="0" distL="114300" distR="114300" simplePos="0" relativeHeight="251663360" behindDoc="0" locked="0" layoutInCell="1" allowOverlap="1" wp14:anchorId="3A359D61" wp14:editId="14067099">
                <wp:simplePos x="0" y="0"/>
                <wp:positionH relativeFrom="column">
                  <wp:posOffset>-2193775</wp:posOffset>
                </wp:positionH>
                <wp:positionV relativeFrom="paragraph">
                  <wp:posOffset>-495935</wp:posOffset>
                </wp:positionV>
                <wp:extent cx="687070" cy="687070"/>
                <wp:effectExtent l="0" t="0" r="0" b="0"/>
                <wp:wrapNone/>
                <wp:docPr id="5" name="Rectangle 5"/>
                <wp:cNvGraphicFramePr/>
                <a:graphic xmlns:a="http://schemas.openxmlformats.org/drawingml/2006/main">
                  <a:graphicData uri="http://schemas.microsoft.com/office/word/2010/wordprocessingShape">
                    <wps:wsp>
                      <wps:cNvSpPr/>
                      <wps:spPr>
                        <a:xfrm>
                          <a:off x="0" y="0"/>
                          <a:ext cx="687070" cy="6870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0DC7" id="Rectangle 5" o:spid="_x0000_s1026" style="position:absolute;margin-left:-172.75pt;margin-top:-39.05pt;width:54.1pt;height:5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" fillcolor="#4472c4 [3204]" stroked="f" strokeweight="1pt"/>
            </w:pict>
          </mc:Fallback>
        </mc:AlternateContent>
      </w:r>
      <w:r w:rsidRPr="004E6EB5">
        <w:rPr>
          <w:rFonts w:ascii="Sterling Text" w:hAnsi="Sterling Text"/>
          <w:noProof/>
        </w:rPr>
        <mc:AlternateContent>
          <mc:Choice Requires="wps">
            <w:drawing>
              <wp:anchor distT="0" distB="0" distL="114300" distR="114300" simplePos="0" relativeHeight="251667456" behindDoc="0" locked="0" layoutInCell="1" allowOverlap="1" wp14:anchorId="74C4C9FC" wp14:editId="0353B603">
                <wp:simplePos x="0" y="0"/>
                <wp:positionH relativeFrom="column">
                  <wp:posOffset>8821270</wp:posOffset>
                </wp:positionH>
                <wp:positionV relativeFrom="paragraph">
                  <wp:posOffset>-584947</wp:posOffset>
                </wp:positionV>
                <wp:extent cx="687468" cy="687468"/>
                <wp:effectExtent l="0" t="0" r="0" b="0"/>
                <wp:wrapNone/>
                <wp:docPr id="7" name="Rectangle 7"/>
                <wp:cNvGraphicFramePr/>
                <a:graphic xmlns:a="http://schemas.openxmlformats.org/drawingml/2006/main">
                  <a:graphicData uri="http://schemas.microsoft.com/office/word/2010/wordprocessingShape">
                    <wps:wsp>
                      <wps:cNvSpPr/>
                      <wps:spPr>
                        <a:xfrm>
                          <a:off x="0" y="0"/>
                          <a:ext cx="687468" cy="68746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6666" id="Rectangle 7" o:spid="_x0000_s1026" style="position:absolute;margin-left:694.6pt;margin-top:-46.05pt;width:54.15pt;height: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" fillcolor="#4472c4 [3204]" stroked="f" strokeweight="1pt"/>
            </w:pict>
          </mc:Fallback>
        </mc:AlternateContent>
      </w:r>
      <w:r w:rsidR="00C42118" w:rsidRPr="004E6EB5">
        <w:rPr>
          <w:rFonts w:ascii="Sterling Text" w:hAnsi="Sterling Text"/>
          <w:noProof/>
        </w:rPr>
        <w:softHyphen/>
      </w:r>
      <w:r w:rsidR="00C42118" w:rsidRPr="004E6EB5">
        <w:rPr>
          <w:rFonts w:ascii="Sterling Text" w:hAnsi="Sterling Text"/>
          <w:noProof/>
        </w:rPr>
        <w:softHyphen/>
      </w:r>
    </w:p>
    <w:p w14:paraId="18C5850F" w14:textId="35E74C53" w:rsidR="00FA6D49" w:rsidRPr="00022EA9" w:rsidRDefault="005F11C5"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ContactName</w:t>
      </w:r>
    </w:p>
    <w:p w14:paraId="6C8E5BF9" w14:textId="77777777" w:rsidR="00FA6D49" w:rsidRPr="00022EA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200 Fifth Avenue</w:t>
      </w:r>
    </w:p>
    <w:p w14:paraId="2C6B6342" w14:textId="77777777" w:rsidR="00FA6D49" w:rsidRPr="00022EA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 xml:space="preserve">New York, NY 10010 </w:t>
      </w:r>
    </w:p>
    <w:p w14:paraId="2ECBA1EF" w14:textId="77777777" w:rsidR="00FA6D49" w:rsidRPr="00022EA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022EA9">
        <w:rPr>
          <w:rFonts w:ascii="Times New Roman" w:hAnsi="Times New Roman" w:cs="Times New Roman"/>
          <w:color w:val="000000"/>
          <w:spacing w:val="-2"/>
          <w:sz w:val="20"/>
          <w:szCs w:val="20"/>
        </w:rPr>
        <w:t>000 000 0000</w:t>
      </w:r>
    </w:p>
    <w:p w14:paraId="55102830" w14:textId="489C1EA1" w:rsidR="00FA6D49" w:rsidRPr="00022EA9" w:rsidRDefault="000617A8"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first.last@tiffany.com</w:t>
      </w:r>
    </w:p>
    <w:p w14:paraId="67E29586" w14:textId="6684A072" w:rsidR="00FA6D4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090C2B0E" w14:textId="77777777" w:rsidR="00456746" w:rsidRPr="00022EA9" w:rsidRDefault="00456746"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7149BDCA" w14:textId="728D9AFC" w:rsidR="00456746" w:rsidRPr="00456746" w:rsidRDefault="00456746" w:rsidP="00456746">
      <w:pPr>
        <w:suppressAutoHyphens/>
        <w:autoSpaceDE w:val="0"/>
        <w:autoSpaceDN w:val="0"/>
        <w:adjustRightInd w:val="0"/>
        <w:spacing w:line="276" w:lineRule="auto"/>
        <w:textAlignment w:val="center"/>
        <w:rPr>
          <w:rFonts w:ascii="Times New Roman" w:hAnsi="Times New Roman" w:cs="Times New Roman"/>
          <w:b/>
          <w:bCs/>
          <w:color w:val="000000"/>
          <w:spacing w:val="-2"/>
          <w:sz w:val="20"/>
          <w:szCs w:val="20"/>
        </w:rPr>
      </w:pPr>
      <w:r w:rsidRPr="00456746">
        <w:rPr>
          <w:rFonts w:ascii="Times New Roman" w:hAnsi="Times New Roman" w:cs="Times New Roman"/>
          <w:b/>
          <w:bCs/>
          <w:color w:val="000000"/>
          <w:spacing w:val="-2"/>
          <w:sz w:val="20"/>
          <w:szCs w:val="20"/>
        </w:rPr>
        <w:t xml:space="preserve">Tiffany &amp; Co. </w:t>
      </w:r>
      <w:r w:rsidR="007F2248">
        <w:rPr>
          <w:rFonts w:ascii="Times New Roman" w:hAnsi="Times New Roman" w:cs="Times New Roman"/>
          <w:b/>
          <w:bCs/>
          <w:color w:val="000000"/>
          <w:spacing w:val="-2"/>
          <w:sz w:val="20"/>
          <w:szCs w:val="20"/>
        </w:rPr>
        <w:t>Introduces Its Latest</w:t>
      </w:r>
      <w:r w:rsidR="000617A8">
        <w:rPr>
          <w:rFonts w:ascii="Times New Roman" w:hAnsi="Times New Roman" w:cs="Times New Roman"/>
          <w:b/>
          <w:bCs/>
          <w:color w:val="000000"/>
          <w:spacing w:val="-2"/>
          <w:sz w:val="20"/>
          <w:szCs w:val="20"/>
        </w:rPr>
        <w:t xml:space="preserve"> Tiffany HardWear Designs</w:t>
      </w:r>
      <w:r w:rsidR="00A65F3E">
        <w:rPr>
          <w:rFonts w:ascii="Times New Roman" w:hAnsi="Times New Roman" w:cs="Times New Roman"/>
          <w:b/>
          <w:bCs/>
          <w:color w:val="000000"/>
          <w:spacing w:val="-2"/>
          <w:sz w:val="20"/>
          <w:szCs w:val="20"/>
        </w:rPr>
        <w:t>, a</w:t>
      </w:r>
      <w:r w:rsidR="007F2248">
        <w:rPr>
          <w:rFonts w:ascii="Times New Roman" w:hAnsi="Times New Roman" w:cs="Times New Roman"/>
          <w:b/>
          <w:bCs/>
          <w:color w:val="000000"/>
          <w:spacing w:val="-2"/>
          <w:sz w:val="20"/>
          <w:szCs w:val="20"/>
        </w:rPr>
        <w:t xml:space="preserve"> Bracelet and Necklace </w:t>
      </w:r>
      <w:r w:rsidR="00A65F3E">
        <w:rPr>
          <w:rFonts w:ascii="Times New Roman" w:hAnsi="Times New Roman" w:cs="Times New Roman"/>
          <w:b/>
          <w:bCs/>
          <w:color w:val="000000"/>
          <w:spacing w:val="-2"/>
          <w:sz w:val="20"/>
          <w:szCs w:val="20"/>
        </w:rPr>
        <w:t>in</w:t>
      </w:r>
      <w:r w:rsidR="000617A8">
        <w:rPr>
          <w:rFonts w:ascii="Times New Roman" w:hAnsi="Times New Roman" w:cs="Times New Roman"/>
          <w:b/>
          <w:bCs/>
          <w:color w:val="000000"/>
          <w:spacing w:val="-2"/>
          <w:sz w:val="20"/>
          <w:szCs w:val="20"/>
        </w:rPr>
        <w:t xml:space="preserve"> </w:t>
      </w:r>
      <w:r w:rsidR="007F2248">
        <w:rPr>
          <w:rFonts w:ascii="Times New Roman" w:hAnsi="Times New Roman" w:cs="Times New Roman"/>
          <w:b/>
          <w:bCs/>
          <w:color w:val="000000"/>
          <w:spacing w:val="-2"/>
          <w:sz w:val="20"/>
          <w:szCs w:val="20"/>
        </w:rPr>
        <w:t xml:space="preserve">Black </w:t>
      </w:r>
      <w:r w:rsidR="000617A8">
        <w:rPr>
          <w:rFonts w:ascii="Times New Roman" w:hAnsi="Times New Roman" w:cs="Times New Roman"/>
          <w:b/>
          <w:bCs/>
          <w:color w:val="000000"/>
          <w:spacing w:val="-2"/>
          <w:sz w:val="20"/>
          <w:szCs w:val="20"/>
        </w:rPr>
        <w:t xml:space="preserve">Titanium with </w:t>
      </w:r>
      <w:r w:rsidR="007F2248">
        <w:rPr>
          <w:rFonts w:ascii="Times New Roman" w:hAnsi="Times New Roman" w:cs="Times New Roman"/>
          <w:b/>
          <w:bCs/>
          <w:color w:val="000000"/>
          <w:spacing w:val="-2"/>
          <w:sz w:val="20"/>
          <w:szCs w:val="20"/>
        </w:rPr>
        <w:t xml:space="preserve">a Single </w:t>
      </w:r>
      <w:r w:rsidR="000617A8">
        <w:rPr>
          <w:rFonts w:ascii="Times New Roman" w:hAnsi="Times New Roman" w:cs="Times New Roman"/>
          <w:b/>
          <w:bCs/>
          <w:color w:val="000000"/>
          <w:spacing w:val="-2"/>
          <w:sz w:val="20"/>
          <w:szCs w:val="20"/>
        </w:rPr>
        <w:t xml:space="preserve">Pavé Diamond 18k Rose Gold Link </w:t>
      </w:r>
    </w:p>
    <w:p w14:paraId="7A8F1895" w14:textId="59831642" w:rsidR="00FA6D49" w:rsidRDefault="00FA6D49"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4F9BB85" w14:textId="77777777" w:rsidR="00456746" w:rsidRPr="00022EA9" w:rsidRDefault="00456746"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4B52DF27" w14:textId="7FC78DE5" w:rsidR="00D33B22" w:rsidRPr="000723CF" w:rsidRDefault="00456746" w:rsidP="005F11C5">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456746">
        <w:rPr>
          <w:rFonts w:ascii="Times New Roman" w:hAnsi="Times New Roman" w:cs="Times New Roman"/>
          <w:color w:val="000000"/>
          <w:spacing w:val="-2"/>
          <w:sz w:val="20"/>
          <w:szCs w:val="20"/>
        </w:rPr>
        <w:t>NEW YORK, NY (</w:t>
      </w:r>
      <w:proofErr w:type="spellStart"/>
      <w:r w:rsidR="000617A8">
        <w:rPr>
          <w:rFonts w:ascii="Times New Roman" w:hAnsi="Times New Roman" w:cs="Times New Roman"/>
          <w:color w:val="000000"/>
          <w:spacing w:val="-2"/>
          <w:sz w:val="20"/>
          <w:szCs w:val="20"/>
        </w:rPr>
        <w:t>TKDate</w:t>
      </w:r>
      <w:proofErr w:type="spellEnd"/>
      <w:r w:rsidRPr="00456746">
        <w:rPr>
          <w:rFonts w:ascii="Times New Roman" w:hAnsi="Times New Roman" w:cs="Times New Roman"/>
          <w:color w:val="000000"/>
          <w:spacing w:val="-2"/>
          <w:sz w:val="20"/>
          <w:szCs w:val="20"/>
        </w:rPr>
        <w:t>, 2022)—</w:t>
      </w:r>
      <w:r w:rsidR="003957A0">
        <w:rPr>
          <w:rFonts w:ascii="Times New Roman" w:hAnsi="Times New Roman" w:cs="Times New Roman"/>
          <w:color w:val="000000"/>
          <w:spacing w:val="-2"/>
          <w:sz w:val="20"/>
          <w:szCs w:val="20"/>
        </w:rPr>
        <w:t>Tiffany &amp; Co. today announces it is introducing new</w:t>
      </w:r>
      <w:r w:rsidR="00840D17">
        <w:rPr>
          <w:rFonts w:ascii="Times New Roman" w:hAnsi="Times New Roman" w:cs="Times New Roman"/>
          <w:color w:val="000000"/>
          <w:spacing w:val="-2"/>
          <w:sz w:val="20"/>
          <w:szCs w:val="20"/>
        </w:rPr>
        <w:t xml:space="preserve"> </w:t>
      </w:r>
      <w:r w:rsidR="003957A0">
        <w:rPr>
          <w:rFonts w:ascii="Times New Roman" w:hAnsi="Times New Roman" w:cs="Times New Roman"/>
          <w:color w:val="000000"/>
          <w:spacing w:val="-2"/>
          <w:sz w:val="20"/>
          <w:szCs w:val="20"/>
        </w:rPr>
        <w:t xml:space="preserve">titanium designs to the </w:t>
      </w:r>
      <w:r w:rsidR="00A65F3E">
        <w:rPr>
          <w:rFonts w:ascii="Times New Roman" w:hAnsi="Times New Roman" w:cs="Times New Roman"/>
          <w:color w:val="000000"/>
          <w:spacing w:val="-2"/>
          <w:sz w:val="20"/>
          <w:szCs w:val="20"/>
        </w:rPr>
        <w:t xml:space="preserve">portfolio of the jeweler’s </w:t>
      </w:r>
      <w:r w:rsidR="00D33B22">
        <w:rPr>
          <w:rFonts w:ascii="Times New Roman" w:hAnsi="Times New Roman" w:cs="Times New Roman"/>
          <w:color w:val="000000"/>
          <w:spacing w:val="-2"/>
          <w:sz w:val="20"/>
          <w:szCs w:val="20"/>
        </w:rPr>
        <w:t xml:space="preserve">coveted </w:t>
      </w:r>
      <w:r w:rsidR="003957A0">
        <w:rPr>
          <w:rFonts w:ascii="Times New Roman" w:hAnsi="Times New Roman" w:cs="Times New Roman"/>
          <w:color w:val="000000"/>
          <w:spacing w:val="-2"/>
          <w:sz w:val="20"/>
          <w:szCs w:val="20"/>
        </w:rPr>
        <w:t>Tiffany Hard</w:t>
      </w:r>
      <w:r w:rsidR="00A65F3E">
        <w:rPr>
          <w:rFonts w:ascii="Times New Roman" w:hAnsi="Times New Roman" w:cs="Times New Roman"/>
          <w:color w:val="000000"/>
          <w:spacing w:val="-2"/>
          <w:sz w:val="20"/>
          <w:szCs w:val="20"/>
        </w:rPr>
        <w:t>W</w:t>
      </w:r>
      <w:r w:rsidR="003957A0">
        <w:rPr>
          <w:rFonts w:ascii="Times New Roman" w:hAnsi="Times New Roman" w:cs="Times New Roman"/>
          <w:color w:val="000000"/>
          <w:spacing w:val="-2"/>
          <w:sz w:val="20"/>
          <w:szCs w:val="20"/>
        </w:rPr>
        <w:t>ear collection</w:t>
      </w:r>
      <w:r w:rsidR="00E34F89">
        <w:rPr>
          <w:rFonts w:ascii="Times New Roman" w:hAnsi="Times New Roman" w:cs="Times New Roman"/>
          <w:color w:val="000000"/>
          <w:spacing w:val="-2"/>
          <w:sz w:val="20"/>
          <w:szCs w:val="20"/>
        </w:rPr>
        <w:t xml:space="preserve">. </w:t>
      </w:r>
      <w:r w:rsidR="00840D17">
        <w:rPr>
          <w:rFonts w:ascii="Times New Roman" w:hAnsi="Times New Roman" w:cs="Times New Roman"/>
          <w:color w:val="000000"/>
          <w:spacing w:val="-2"/>
          <w:sz w:val="20"/>
          <w:szCs w:val="20"/>
        </w:rPr>
        <w:t>With a new black titanium bracelet and necklace</w:t>
      </w:r>
      <w:r w:rsidR="00D33B22">
        <w:rPr>
          <w:rFonts w:ascii="Times New Roman" w:hAnsi="Times New Roman" w:cs="Times New Roman"/>
          <w:color w:val="000000"/>
          <w:spacing w:val="-2"/>
          <w:sz w:val="20"/>
          <w:szCs w:val="20"/>
        </w:rPr>
        <w:t xml:space="preserve">—each </w:t>
      </w:r>
      <w:r w:rsidR="00840D17">
        <w:rPr>
          <w:rFonts w:ascii="Times New Roman" w:hAnsi="Times New Roman" w:cs="Times New Roman"/>
          <w:color w:val="000000"/>
          <w:spacing w:val="-2"/>
          <w:sz w:val="20"/>
          <w:szCs w:val="20"/>
        </w:rPr>
        <w:t>featur</w:t>
      </w:r>
      <w:r w:rsidR="007F2248">
        <w:rPr>
          <w:rFonts w:ascii="Times New Roman" w:hAnsi="Times New Roman" w:cs="Times New Roman"/>
          <w:color w:val="000000"/>
          <w:spacing w:val="-2"/>
          <w:sz w:val="20"/>
          <w:szCs w:val="20"/>
        </w:rPr>
        <w:t>ing</w:t>
      </w:r>
      <w:r w:rsidR="00840D17">
        <w:rPr>
          <w:rFonts w:ascii="Times New Roman" w:hAnsi="Times New Roman" w:cs="Times New Roman"/>
          <w:color w:val="000000"/>
          <w:spacing w:val="-2"/>
          <w:sz w:val="20"/>
          <w:szCs w:val="20"/>
        </w:rPr>
        <w:t xml:space="preserve"> a single</w:t>
      </w:r>
      <w:r w:rsidR="00E34F89">
        <w:rPr>
          <w:rFonts w:ascii="Times New Roman" w:hAnsi="Times New Roman" w:cs="Times New Roman"/>
          <w:color w:val="000000"/>
          <w:spacing w:val="-2"/>
          <w:sz w:val="20"/>
          <w:szCs w:val="20"/>
        </w:rPr>
        <w:t xml:space="preserve"> 18k rose gold pavé diamond link</w:t>
      </w:r>
      <w:r w:rsidR="00D33B22">
        <w:rPr>
          <w:rFonts w:ascii="Times New Roman" w:hAnsi="Times New Roman" w:cs="Times New Roman"/>
          <w:color w:val="000000"/>
          <w:spacing w:val="-2"/>
          <w:sz w:val="20"/>
          <w:szCs w:val="20"/>
        </w:rPr>
        <w:t>—</w:t>
      </w:r>
      <w:r w:rsidR="00840D17">
        <w:rPr>
          <w:rFonts w:ascii="Times New Roman" w:hAnsi="Times New Roman" w:cs="Times New Roman"/>
          <w:color w:val="000000"/>
          <w:spacing w:val="-2"/>
          <w:sz w:val="20"/>
          <w:szCs w:val="20"/>
        </w:rPr>
        <w:t>the new Tiffany HardWear designs</w:t>
      </w:r>
      <w:r w:rsidR="00D33B22">
        <w:rPr>
          <w:rFonts w:ascii="Times New Roman" w:hAnsi="Times New Roman" w:cs="Times New Roman"/>
          <w:color w:val="000000"/>
          <w:spacing w:val="-2"/>
          <w:sz w:val="20"/>
          <w:szCs w:val="20"/>
        </w:rPr>
        <w:t xml:space="preserve"> offer a new take on one of the House’s signature collections. </w:t>
      </w:r>
    </w:p>
    <w:p w14:paraId="2899135C" w14:textId="61E271F7" w:rsidR="0078297E" w:rsidRPr="00456746" w:rsidRDefault="0078297E"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EAFC052" w14:textId="52744DD4" w:rsidR="007F2248" w:rsidRPr="007F2248" w:rsidRDefault="007F2248" w:rsidP="007F2248">
      <w:pPr>
        <w:spacing w:line="276" w:lineRule="auto"/>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The </w:t>
      </w:r>
      <w:r w:rsidRPr="007F2248">
        <w:rPr>
          <w:rFonts w:ascii="Times New Roman" w:hAnsi="Times New Roman" w:cs="Times New Roman"/>
          <w:color w:val="000000"/>
          <w:spacing w:val="-2"/>
          <w:sz w:val="20"/>
          <w:szCs w:val="20"/>
        </w:rPr>
        <w:t xml:space="preserve">Tiffany HardWear </w:t>
      </w:r>
      <w:r>
        <w:rPr>
          <w:rFonts w:ascii="Times New Roman" w:hAnsi="Times New Roman" w:cs="Times New Roman"/>
          <w:color w:val="000000"/>
          <w:spacing w:val="-2"/>
          <w:sz w:val="20"/>
          <w:szCs w:val="20"/>
        </w:rPr>
        <w:t xml:space="preserve">collection is inspired by </w:t>
      </w:r>
      <w:r w:rsidRPr="007F2248">
        <w:rPr>
          <w:rFonts w:ascii="Times New Roman" w:hAnsi="Times New Roman" w:cs="Times New Roman"/>
          <w:color w:val="000000"/>
          <w:spacing w:val="-2"/>
          <w:sz w:val="20"/>
          <w:szCs w:val="20"/>
        </w:rPr>
        <w:t>a 1971 bracelet from The Tiffany Archive</w:t>
      </w:r>
      <w:r>
        <w:rPr>
          <w:rFonts w:ascii="Times New Roman" w:hAnsi="Times New Roman" w:cs="Times New Roman"/>
          <w:color w:val="000000"/>
          <w:spacing w:val="-2"/>
          <w:sz w:val="20"/>
          <w:szCs w:val="20"/>
        </w:rPr>
        <w:t>s</w:t>
      </w:r>
      <w:r w:rsidRPr="007F2248">
        <w:rPr>
          <w:rFonts w:ascii="Times New Roman" w:hAnsi="Times New Roman" w:cs="Times New Roman"/>
          <w:color w:val="000000"/>
          <w:spacing w:val="-2"/>
          <w:sz w:val="20"/>
          <w:szCs w:val="20"/>
        </w:rPr>
        <w:t xml:space="preserve"> and </w:t>
      </w:r>
      <w:r>
        <w:rPr>
          <w:rFonts w:ascii="Times New Roman" w:hAnsi="Times New Roman" w:cs="Times New Roman"/>
          <w:color w:val="000000"/>
          <w:spacing w:val="-2"/>
          <w:sz w:val="20"/>
          <w:szCs w:val="20"/>
        </w:rPr>
        <w:t>the</w:t>
      </w:r>
      <w:r w:rsidRPr="007F2248">
        <w:rPr>
          <w:rFonts w:ascii="Times New Roman" w:hAnsi="Times New Roman" w:cs="Times New Roman"/>
          <w:color w:val="000000"/>
          <w:spacing w:val="-2"/>
          <w:sz w:val="20"/>
          <w:szCs w:val="20"/>
        </w:rPr>
        <w:t xml:space="preserve"> attitude and edge of New York City. </w:t>
      </w:r>
      <w:r>
        <w:rPr>
          <w:rFonts w:ascii="Times New Roman" w:hAnsi="Times New Roman" w:cs="Times New Roman"/>
          <w:color w:val="000000"/>
          <w:spacing w:val="-2"/>
          <w:sz w:val="20"/>
          <w:szCs w:val="20"/>
        </w:rPr>
        <w:t>With its unmistakable</w:t>
      </w:r>
      <w:r w:rsidRPr="007F2248">
        <w:rPr>
          <w:rFonts w:ascii="Times New Roman" w:hAnsi="Times New Roman" w:cs="Times New Roman"/>
          <w:color w:val="000000"/>
          <w:spacing w:val="-2"/>
          <w:sz w:val="20"/>
          <w:szCs w:val="20"/>
        </w:rPr>
        <w:t xml:space="preserve"> gauge links and industrial shapes</w:t>
      </w:r>
      <w:r>
        <w:rPr>
          <w:rFonts w:ascii="Times New Roman" w:hAnsi="Times New Roman" w:cs="Times New Roman"/>
          <w:color w:val="000000"/>
          <w:spacing w:val="-2"/>
          <w:sz w:val="20"/>
          <w:szCs w:val="20"/>
        </w:rPr>
        <w:t xml:space="preserve">, the </w:t>
      </w:r>
      <w:r w:rsidRPr="007F2248">
        <w:rPr>
          <w:rFonts w:ascii="Times New Roman" w:hAnsi="Times New Roman" w:cs="Times New Roman"/>
          <w:color w:val="000000"/>
          <w:spacing w:val="-2"/>
          <w:sz w:val="20"/>
          <w:szCs w:val="20"/>
        </w:rPr>
        <w:t xml:space="preserve">bold designs </w:t>
      </w:r>
      <w:r>
        <w:rPr>
          <w:rFonts w:ascii="Times New Roman" w:hAnsi="Times New Roman" w:cs="Times New Roman"/>
          <w:color w:val="000000"/>
          <w:spacing w:val="-2"/>
          <w:sz w:val="20"/>
          <w:szCs w:val="20"/>
        </w:rPr>
        <w:t>are a dialogue between</w:t>
      </w:r>
      <w:r w:rsidRPr="007F2248">
        <w:rPr>
          <w:rFonts w:ascii="Times New Roman" w:hAnsi="Times New Roman" w:cs="Times New Roman"/>
          <w:color w:val="000000"/>
          <w:spacing w:val="-2"/>
          <w:sz w:val="20"/>
          <w:szCs w:val="20"/>
        </w:rPr>
        <w:t xml:space="preserve"> tension, proportion and balance. </w:t>
      </w:r>
    </w:p>
    <w:p w14:paraId="13B5EC10" w14:textId="77777777" w:rsidR="007F2248" w:rsidRDefault="007F2248" w:rsidP="00456746">
      <w:pPr>
        <w:spacing w:line="276" w:lineRule="auto"/>
        <w:rPr>
          <w:rFonts w:ascii="Times New Roman" w:hAnsi="Times New Roman" w:cs="Times New Roman"/>
          <w:color w:val="000000"/>
          <w:spacing w:val="-2"/>
          <w:sz w:val="20"/>
          <w:szCs w:val="20"/>
        </w:rPr>
      </w:pPr>
    </w:p>
    <w:p w14:paraId="29F83BDB" w14:textId="259B756A" w:rsidR="000617A8" w:rsidRDefault="007F2248" w:rsidP="00456746">
      <w:pPr>
        <w:spacing w:line="276" w:lineRule="auto"/>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 xml:space="preserve">The new black titanium and 18k rose gold with pavé diamond styles will be available at Tiffany &amp; Co. stores worldwide on </w:t>
      </w:r>
      <w:r w:rsidR="00A65F3E">
        <w:rPr>
          <w:rFonts w:ascii="Times New Roman" w:hAnsi="Times New Roman" w:cs="Times New Roman"/>
          <w:color w:val="000000"/>
          <w:spacing w:val="-2"/>
          <w:sz w:val="20"/>
          <w:szCs w:val="20"/>
        </w:rPr>
        <w:t>July TK</w:t>
      </w:r>
      <w:r>
        <w:rPr>
          <w:rFonts w:ascii="Times New Roman" w:hAnsi="Times New Roman" w:cs="Times New Roman"/>
          <w:color w:val="000000"/>
          <w:spacing w:val="-2"/>
          <w:sz w:val="20"/>
          <w:szCs w:val="20"/>
        </w:rPr>
        <w:t xml:space="preserve">, as well as on Tiffany.com. </w:t>
      </w:r>
    </w:p>
    <w:p w14:paraId="7AE176E2" w14:textId="77777777" w:rsidR="000617A8" w:rsidRDefault="000617A8" w:rsidP="00456746">
      <w:pPr>
        <w:spacing w:line="276" w:lineRule="auto"/>
        <w:rPr>
          <w:rFonts w:ascii="Times New Roman" w:hAnsi="Times New Roman" w:cs="Times New Roman"/>
          <w:color w:val="000000"/>
          <w:spacing w:val="-2"/>
          <w:sz w:val="20"/>
          <w:szCs w:val="20"/>
        </w:rPr>
      </w:pPr>
    </w:p>
    <w:p w14:paraId="508015E0" w14:textId="58A360DB" w:rsidR="00CB3E27" w:rsidRPr="00456746" w:rsidRDefault="00CB3E27" w:rsidP="00456746">
      <w:pPr>
        <w:spacing w:line="276" w:lineRule="auto"/>
        <w:rPr>
          <w:rFonts w:ascii="Times New Roman" w:hAnsi="Times New Roman" w:cs="Times New Roman"/>
          <w:sz w:val="20"/>
          <w:szCs w:val="20"/>
          <w:vertAlign w:val="subscript"/>
        </w:rPr>
      </w:pPr>
      <w:r w:rsidRPr="00262EB2">
        <w:rPr>
          <w:rFonts w:ascii="Times New Roman" w:hAnsi="Times New Roman" w:cs="Times New Roman"/>
          <w:b/>
          <w:bCs/>
          <w:color w:val="000000"/>
          <w:spacing w:val="-2"/>
          <w:sz w:val="20"/>
          <w:szCs w:val="20"/>
        </w:rPr>
        <w:t>About Tiffany &amp; Co.</w:t>
      </w:r>
    </w:p>
    <w:p w14:paraId="5CD40060"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4C1F4016"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262EB2">
        <w:rPr>
          <w:rFonts w:ascii="Times New Roman" w:hAnsi="Times New Roman" w:cs="Times New Roman"/>
          <w:color w:val="000000"/>
          <w:spacing w:val="-2"/>
          <w:sz w:val="20"/>
          <w:szCs w:val="20"/>
        </w:rPr>
        <w:t xml:space="preserve">Tiffany &amp; Co., founded in New York City in 1837 by Charles Lewis Tiffany, is a global luxury jeweler synonymous with elegance, innovative design, fine craftsmanship and creative excellence. </w:t>
      </w:r>
    </w:p>
    <w:p w14:paraId="65EA6455"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6C17F0A3" w14:textId="2205124C"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262EB2">
        <w:rPr>
          <w:rFonts w:ascii="Times New Roman" w:hAnsi="Times New Roman" w:cs="Times New Roman"/>
          <w:color w:val="000000"/>
          <w:spacing w:val="-2"/>
          <w:sz w:val="20"/>
          <w:szCs w:val="20"/>
        </w:rPr>
        <w:t xml:space="preserve">With more than 300 retail stores worldwide and a workforce of more than 13,000 employees, </w:t>
      </w:r>
      <w:r w:rsidRPr="00262EB2">
        <w:rPr>
          <w:rFonts w:ascii="Times New Roman" w:hAnsi="Times New Roman" w:cs="Times New Roman"/>
          <w:color w:val="000000"/>
          <w:spacing w:val="-2"/>
          <w:sz w:val="20"/>
          <w:szCs w:val="20"/>
        </w:rPr>
        <w:br/>
        <w:t>T</w:t>
      </w:r>
      <w:r w:rsidR="004E6EB5" w:rsidRPr="00262EB2">
        <w:rPr>
          <w:rFonts w:ascii="Times New Roman" w:hAnsi="Times New Roman" w:cs="Times New Roman"/>
          <w:color w:val="000000"/>
          <w:spacing w:val="-2"/>
          <w:sz w:val="20"/>
          <w:szCs w:val="20"/>
        </w:rPr>
        <w:t>i</w:t>
      </w:r>
      <w:r w:rsidRPr="00262EB2">
        <w:rPr>
          <w:rFonts w:ascii="Times New Roman" w:hAnsi="Times New Roman" w:cs="Times New Roman"/>
          <w:color w:val="000000"/>
          <w:spacing w:val="-2"/>
          <w:sz w:val="20"/>
          <w:szCs w:val="20"/>
        </w:rPr>
        <w:t xml:space="preserve">ffany &amp; Co. and its subsidiaries design, manufacture and market jewelry, watches and luxury accessories. Nearly 5,000 skilled artisans cut Tiffany diamonds and craft jewelry in the Company’s own workshops, realizing the brand’s commitment to superlative quality.  </w:t>
      </w:r>
    </w:p>
    <w:p w14:paraId="6D777C4C"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1BE85CC8" w14:textId="25D8A7CA"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r w:rsidRPr="00262EB2">
        <w:rPr>
          <w:rFonts w:ascii="Times New Roman" w:hAnsi="Times New Roman" w:cs="Times New Roman"/>
          <w:color w:val="000000"/>
          <w:spacing w:val="-2"/>
          <w:sz w:val="20"/>
          <w:szCs w:val="20"/>
        </w:rPr>
        <w:t>Tiffany &amp; Co. has a long-standing commitment to conducting its business responsibly, sustaining the natural environment, prioritizing diversity and inclusion, and positively impacting the communities in which it operates. To learn more about T</w:t>
      </w:r>
      <w:r w:rsidR="004E6EB5" w:rsidRPr="00262EB2">
        <w:rPr>
          <w:rFonts w:ascii="Times New Roman" w:hAnsi="Times New Roman" w:cs="Times New Roman"/>
          <w:color w:val="000000"/>
          <w:spacing w:val="-2"/>
          <w:sz w:val="20"/>
          <w:szCs w:val="20"/>
        </w:rPr>
        <w:t>i</w:t>
      </w:r>
      <w:r w:rsidRPr="00262EB2">
        <w:rPr>
          <w:rFonts w:ascii="Times New Roman" w:hAnsi="Times New Roman" w:cs="Times New Roman"/>
          <w:color w:val="000000"/>
          <w:spacing w:val="-2"/>
          <w:sz w:val="20"/>
          <w:szCs w:val="20"/>
        </w:rPr>
        <w:t xml:space="preserve">ffany &amp; Co. and its commitment to sustainability, please visit tiffany.com. </w:t>
      </w:r>
    </w:p>
    <w:p w14:paraId="3C3C3129" w14:textId="77777777" w:rsidR="00CB3E27" w:rsidRPr="00262EB2" w:rsidRDefault="00CB3E27" w:rsidP="00456746">
      <w:pPr>
        <w:suppressAutoHyphens/>
        <w:autoSpaceDE w:val="0"/>
        <w:autoSpaceDN w:val="0"/>
        <w:adjustRightInd w:val="0"/>
        <w:spacing w:line="276" w:lineRule="auto"/>
        <w:textAlignment w:val="center"/>
        <w:rPr>
          <w:rFonts w:ascii="Times New Roman" w:hAnsi="Times New Roman" w:cs="Times New Roman"/>
          <w:color w:val="000000"/>
          <w:spacing w:val="-2"/>
          <w:sz w:val="20"/>
          <w:szCs w:val="20"/>
        </w:rPr>
      </w:pPr>
    </w:p>
    <w:p w14:paraId="04D5F9B2" w14:textId="682A3C75" w:rsidR="00FA6D49" w:rsidRPr="00262EB2" w:rsidRDefault="004E6EB5" w:rsidP="00456746">
      <w:pPr>
        <w:spacing w:before="240" w:line="276" w:lineRule="auto"/>
        <w:ind w:right="360"/>
        <w:rPr>
          <w:rFonts w:ascii="Times New Roman" w:hAnsi="Times New Roman" w:cs="Times New Roman"/>
          <w:sz w:val="20"/>
          <w:szCs w:val="20"/>
          <w:vertAlign w:val="subscript"/>
        </w:rPr>
      </w:pPr>
      <w:r w:rsidRPr="00262EB2">
        <w:rPr>
          <w:rFonts w:ascii="Times New Roman" w:hAnsi="Times New Roman" w:cs="Times New Roman"/>
          <w:color w:val="000000"/>
          <w:spacing w:val="-2"/>
          <w:sz w:val="20"/>
          <w:szCs w:val="20"/>
        </w:rPr>
        <w:t>@tiffanyandco</w:t>
      </w:r>
      <w:r w:rsidR="000617A8">
        <w:rPr>
          <w:rFonts w:ascii="Times New Roman" w:hAnsi="Times New Roman" w:cs="Times New Roman"/>
          <w:color w:val="000000"/>
          <w:spacing w:val="-2"/>
          <w:sz w:val="20"/>
          <w:szCs w:val="20"/>
        </w:rPr>
        <w:t xml:space="preserve"> #TiffanyHardWear</w:t>
      </w:r>
    </w:p>
    <w:sectPr w:rsidR="00FA6D49" w:rsidRPr="00262EB2" w:rsidSect="005F0F86">
      <w:headerReference w:type="default" r:id="rId7"/>
      <w:footerReference w:type="default" r:id="rId8"/>
      <w:pgSz w:w="12240" w:h="15840"/>
      <w:pgMar w:top="720" w:right="2520" w:bottom="1233"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8374" w14:textId="77777777" w:rsidR="00C2515B" w:rsidRDefault="00C2515B" w:rsidP="009B3603">
      <w:r>
        <w:separator/>
      </w:r>
    </w:p>
  </w:endnote>
  <w:endnote w:type="continuationSeparator" w:id="0">
    <w:p w14:paraId="0E93BD34" w14:textId="77777777" w:rsidR="00C2515B" w:rsidRDefault="00C2515B" w:rsidP="009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variable"/>
    <w:sig w:usb0="E00002AF" w:usb1="5000E07B" w:usb2="00000000" w:usb3="00000000" w:csb0="0000019F" w:csb1="00000000"/>
  </w:font>
  <w:font w:name="Sterling Text">
    <w:altName w:val="Calibri"/>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5BEE"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7385805F" w14:textId="77777777" w:rsidR="00456746" w:rsidRDefault="00456746" w:rsidP="00C42118">
    <w:pPr>
      <w:pStyle w:val="BasicParagraph"/>
      <w:suppressAutoHyphens/>
      <w:spacing w:after="100"/>
      <w:jc w:val="center"/>
      <w:rPr>
        <w:rFonts w:ascii="Times New Roman" w:hAnsi="Times New Roman" w:cs="Times New Roman"/>
        <w:sz w:val="11"/>
        <w:szCs w:val="11"/>
      </w:rPr>
    </w:pPr>
  </w:p>
  <w:p w14:paraId="5E77E7BF" w14:textId="6E5CA727" w:rsidR="00C42118" w:rsidRPr="00022EA9" w:rsidRDefault="00C42118" w:rsidP="00C42118">
    <w:pPr>
      <w:pStyle w:val="BasicParagraph"/>
      <w:suppressAutoHyphens/>
      <w:spacing w:after="100"/>
      <w:jc w:val="center"/>
      <w:rPr>
        <w:rFonts w:ascii="Times New Roman" w:hAnsi="Times New Roman" w:cs="Times New Roman"/>
        <w:sz w:val="11"/>
        <w:szCs w:val="11"/>
      </w:rPr>
    </w:pPr>
    <w:r w:rsidRPr="00022EA9">
      <w:rPr>
        <w:rFonts w:ascii="Times New Roman" w:hAnsi="Times New Roman" w:cs="Times New Roman"/>
        <w:sz w:val="11"/>
        <w:szCs w:val="11"/>
      </w:rPr>
      <w:t xml:space="preserve">For further inquiries, please visit </w:t>
    </w:r>
    <w:r w:rsidR="004E6EB5" w:rsidRPr="00022EA9">
      <w:rPr>
        <w:rFonts w:ascii="Times New Roman" w:hAnsi="Times New Roman" w:cs="Times New Roman"/>
        <w:sz w:val="11"/>
        <w:szCs w:val="11"/>
      </w:rPr>
      <w:t>press.tiffany.com</w:t>
    </w:r>
    <w:r w:rsidR="00022EA9" w:rsidRPr="00022EA9">
      <w:rPr>
        <w:rFonts w:ascii="Times New Roman" w:hAnsi="Times New Roman" w:cs="Times New Roman"/>
        <w:sz w:val="11"/>
        <w:szCs w:val="11"/>
      </w:rPr>
      <w:t>.</w:t>
    </w:r>
  </w:p>
  <w:p w14:paraId="39026F17" w14:textId="6526862E" w:rsidR="00C42118" w:rsidRPr="00022EA9" w:rsidRDefault="00C42118" w:rsidP="00FA6D49">
    <w:pPr>
      <w:pStyle w:val="BasicParagraph"/>
      <w:suppressAutoHyphens/>
      <w:spacing w:before="20"/>
      <w:jc w:val="center"/>
      <w:rPr>
        <w:rFonts w:ascii="Times New Roman" w:hAnsi="Times New Roman" w:cs="Times New Roman"/>
        <w:sz w:val="11"/>
        <w:szCs w:val="11"/>
      </w:rPr>
    </w:pPr>
    <w:r w:rsidRPr="00022EA9">
      <w:rPr>
        <w:rFonts w:ascii="Times New Roman" w:hAnsi="Times New Roman" w:cs="Times New Roman"/>
        <w:sz w:val="11"/>
        <w:szCs w:val="11"/>
      </w:rPr>
      <w:t>Tiffany, T&amp;CO., Tiffany &amp; Co., The color and word mark Tiffany Blue, and the design and word mark</w:t>
    </w:r>
  </w:p>
  <w:p w14:paraId="0E811E71" w14:textId="77777777" w:rsidR="00022EA9" w:rsidRPr="00022EA9" w:rsidRDefault="00C42118" w:rsidP="00FA6D49">
    <w:pPr>
      <w:pStyle w:val="Footer"/>
      <w:spacing w:before="20"/>
      <w:jc w:val="center"/>
      <w:rPr>
        <w:rFonts w:ascii="Times New Roman" w:hAnsi="Times New Roman" w:cs="Times New Roman"/>
        <w:sz w:val="11"/>
        <w:szCs w:val="11"/>
      </w:rPr>
    </w:pPr>
    <w:r w:rsidRPr="00022EA9">
      <w:rPr>
        <w:rFonts w:ascii="Times New Roman" w:hAnsi="Times New Roman" w:cs="Times New Roman"/>
        <w:sz w:val="11"/>
        <w:szCs w:val="11"/>
      </w:rPr>
      <w:t xml:space="preserve">Tiffany Blue Box are trademarks of Tiffany and Company and </w:t>
    </w:r>
    <w:r w:rsidR="00022EA9" w:rsidRPr="00022EA9">
      <w:rPr>
        <w:rFonts w:ascii="Times New Roman" w:hAnsi="Times New Roman" w:cs="Times New Roman"/>
        <w:sz w:val="11"/>
        <w:szCs w:val="11"/>
      </w:rPr>
      <w:t>i</w:t>
    </w:r>
    <w:r w:rsidRPr="00022EA9">
      <w:rPr>
        <w:rFonts w:ascii="Times New Roman" w:hAnsi="Times New Roman" w:cs="Times New Roman"/>
        <w:sz w:val="11"/>
        <w:szCs w:val="11"/>
      </w:rPr>
      <w:t>t</w:t>
    </w:r>
    <w:r w:rsidR="004E6EB5" w:rsidRPr="00022EA9">
      <w:rPr>
        <w:rFonts w:ascii="Times New Roman" w:hAnsi="Times New Roman" w:cs="Times New Roman"/>
        <w:sz w:val="11"/>
        <w:szCs w:val="11"/>
      </w:rPr>
      <w:t>s</w:t>
    </w:r>
    <w:r w:rsidRPr="00022EA9">
      <w:rPr>
        <w:rFonts w:ascii="Times New Roman" w:hAnsi="Times New Roman" w:cs="Times New Roman"/>
        <w:sz w:val="11"/>
        <w:szCs w:val="11"/>
      </w:rPr>
      <w:t xml:space="preserve"> </w:t>
    </w:r>
    <w:r w:rsidR="00022EA9" w:rsidRPr="00022EA9">
      <w:rPr>
        <w:rFonts w:ascii="Times New Roman" w:hAnsi="Times New Roman" w:cs="Times New Roman"/>
        <w:sz w:val="11"/>
        <w:szCs w:val="11"/>
      </w:rPr>
      <w:t>a</w:t>
    </w:r>
    <w:r w:rsidRPr="00022EA9">
      <w:rPr>
        <w:rFonts w:ascii="Times New Roman" w:hAnsi="Times New Roman" w:cs="Times New Roman"/>
        <w:sz w:val="11"/>
        <w:szCs w:val="11"/>
      </w:rPr>
      <w:t xml:space="preserve">ffiliates. </w:t>
    </w:r>
  </w:p>
  <w:p w14:paraId="73CDB0D5" w14:textId="77777777" w:rsidR="00022EA9" w:rsidRPr="00022EA9" w:rsidRDefault="00022EA9" w:rsidP="00FA6D49">
    <w:pPr>
      <w:pStyle w:val="Footer"/>
      <w:spacing w:before="20"/>
      <w:jc w:val="center"/>
      <w:rPr>
        <w:rFonts w:ascii="Times New Roman" w:hAnsi="Times New Roman" w:cs="Times New Roman"/>
        <w:sz w:val="11"/>
        <w:szCs w:val="11"/>
      </w:rPr>
    </w:pPr>
  </w:p>
  <w:p w14:paraId="3612C554" w14:textId="0A798AC7" w:rsidR="009B3603" w:rsidRPr="00022EA9" w:rsidRDefault="00C42118" w:rsidP="00FA6D49">
    <w:pPr>
      <w:pStyle w:val="Footer"/>
      <w:spacing w:before="20"/>
      <w:jc w:val="center"/>
      <w:rPr>
        <w:rFonts w:ascii="Times New Roman" w:hAnsi="Times New Roman" w:cs="Times New Roman"/>
      </w:rPr>
    </w:pPr>
    <w:r w:rsidRPr="00022EA9">
      <w:rPr>
        <w:rFonts w:ascii="Times New Roman" w:hAnsi="Times New Roman" w:cs="Times New Roman"/>
        <w:sz w:val="11"/>
        <w:szCs w:val="11"/>
      </w:rPr>
      <w:t>© 202</w:t>
    </w:r>
    <w:r w:rsidR="00022EA9" w:rsidRPr="00022EA9">
      <w:rPr>
        <w:rFonts w:ascii="Times New Roman" w:hAnsi="Times New Roman" w:cs="Times New Roman"/>
        <w:sz w:val="11"/>
        <w:szCs w:val="11"/>
      </w:rPr>
      <w:t>2</w:t>
    </w:r>
    <w:r w:rsidRPr="00022EA9">
      <w:rPr>
        <w:rFonts w:ascii="Times New Roman" w:hAnsi="Times New Roman" w:cs="Times New Roman"/>
        <w:sz w:val="11"/>
        <w:szCs w:val="11"/>
      </w:rPr>
      <w:t xml:space="preserve"> Tiffany and Company.</w:t>
    </w:r>
    <w:r w:rsidR="00022EA9" w:rsidRPr="00022EA9">
      <w:rPr>
        <w:rFonts w:ascii="Times New Roman" w:hAnsi="Times New Roman" w:cs="Times New Roman"/>
        <w:sz w:val="11"/>
        <w:szCs w:val="11"/>
      </w:rPr>
      <w:t xml:space="preserve">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C15F" w14:textId="77777777" w:rsidR="00C2515B" w:rsidRDefault="00C2515B" w:rsidP="009B3603">
      <w:r>
        <w:separator/>
      </w:r>
    </w:p>
  </w:footnote>
  <w:footnote w:type="continuationSeparator" w:id="0">
    <w:p w14:paraId="6A5E70D7" w14:textId="77777777" w:rsidR="00C2515B" w:rsidRDefault="00C2515B" w:rsidP="009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B1BE" w14:textId="510ADB99" w:rsidR="009B3603" w:rsidRDefault="00456746">
    <w:pPr>
      <w:pStyle w:val="Header"/>
    </w:pPr>
    <w:r>
      <w:rPr>
        <w:noProof/>
      </w:rPr>
      <w:drawing>
        <wp:anchor distT="0" distB="0" distL="114300" distR="114300" simplePos="0" relativeHeight="251658240" behindDoc="0" locked="0" layoutInCell="1" allowOverlap="1" wp14:anchorId="2708FBF9" wp14:editId="3A19AA59">
          <wp:simplePos x="0" y="0"/>
          <wp:positionH relativeFrom="margin">
            <wp:posOffset>1506220</wp:posOffset>
          </wp:positionH>
          <wp:positionV relativeFrom="margin">
            <wp:posOffset>-996651</wp:posOffset>
          </wp:positionV>
          <wp:extent cx="2562860" cy="325755"/>
          <wp:effectExtent l="0" t="0" r="254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p w14:paraId="7493F2CA" w14:textId="68470DBB" w:rsidR="00456746" w:rsidRDefault="00456746">
    <w:pPr>
      <w:pStyle w:val="Header"/>
    </w:pPr>
  </w:p>
  <w:p w14:paraId="371751CA" w14:textId="2BDA9723" w:rsidR="00456746" w:rsidRDefault="00456746">
    <w:pPr>
      <w:pStyle w:val="Header"/>
    </w:pPr>
  </w:p>
  <w:p w14:paraId="47753861" w14:textId="77777777" w:rsidR="00456746" w:rsidRDefault="00456746">
    <w:pPr>
      <w:pStyle w:val="Header"/>
    </w:pPr>
  </w:p>
  <w:p w14:paraId="7AF5199D" w14:textId="06BE63E4" w:rsidR="009B3603" w:rsidRDefault="009B3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577D"/>
    <w:multiLevelType w:val="hybridMultilevel"/>
    <w:tmpl w:val="5904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22EA9"/>
    <w:rsid w:val="000617A8"/>
    <w:rsid w:val="000723CF"/>
    <w:rsid w:val="00255150"/>
    <w:rsid w:val="00262EB2"/>
    <w:rsid w:val="002940AD"/>
    <w:rsid w:val="00333655"/>
    <w:rsid w:val="003957A0"/>
    <w:rsid w:val="00456746"/>
    <w:rsid w:val="004E6EB5"/>
    <w:rsid w:val="00556838"/>
    <w:rsid w:val="005F0F86"/>
    <w:rsid w:val="005F11C5"/>
    <w:rsid w:val="00770399"/>
    <w:rsid w:val="0078297E"/>
    <w:rsid w:val="007840BE"/>
    <w:rsid w:val="007D1ED2"/>
    <w:rsid w:val="007F2248"/>
    <w:rsid w:val="008212F9"/>
    <w:rsid w:val="00840D17"/>
    <w:rsid w:val="008C1978"/>
    <w:rsid w:val="00972AE5"/>
    <w:rsid w:val="009B3603"/>
    <w:rsid w:val="009C7DF6"/>
    <w:rsid w:val="00A65F3E"/>
    <w:rsid w:val="00AA15C3"/>
    <w:rsid w:val="00B20694"/>
    <w:rsid w:val="00B516E3"/>
    <w:rsid w:val="00B81675"/>
    <w:rsid w:val="00C2515B"/>
    <w:rsid w:val="00C37A8A"/>
    <w:rsid w:val="00C401FD"/>
    <w:rsid w:val="00C42118"/>
    <w:rsid w:val="00CB3E27"/>
    <w:rsid w:val="00D33B22"/>
    <w:rsid w:val="00D96FDC"/>
    <w:rsid w:val="00E34F89"/>
    <w:rsid w:val="00EA154B"/>
    <w:rsid w:val="00F87612"/>
    <w:rsid w:val="00FA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603"/>
    <w:pPr>
      <w:tabs>
        <w:tab w:val="center" w:pos="4680"/>
        <w:tab w:val="right" w:pos="9360"/>
      </w:tabs>
    </w:pPr>
  </w:style>
  <w:style w:type="character" w:customStyle="1" w:styleId="HeaderChar">
    <w:name w:val="Header Char"/>
    <w:basedOn w:val="DefaultParagraphFont"/>
    <w:link w:val="Header"/>
    <w:uiPriority w:val="99"/>
    <w:rsid w:val="009B3603"/>
  </w:style>
  <w:style w:type="paragraph" w:styleId="Footer">
    <w:name w:val="footer"/>
    <w:basedOn w:val="Normal"/>
    <w:link w:val="FooterChar"/>
    <w:uiPriority w:val="99"/>
    <w:unhideWhenUsed/>
    <w:rsid w:val="009B3603"/>
    <w:pPr>
      <w:tabs>
        <w:tab w:val="center" w:pos="4680"/>
        <w:tab w:val="right" w:pos="9360"/>
      </w:tabs>
    </w:pPr>
  </w:style>
  <w:style w:type="character" w:customStyle="1" w:styleId="FooterChar">
    <w:name w:val="Footer Char"/>
    <w:basedOn w:val="DefaultParagraphFont"/>
    <w:link w:val="Footer"/>
    <w:uiPriority w:val="99"/>
    <w:rsid w:val="009B3603"/>
  </w:style>
  <w:style w:type="paragraph" w:customStyle="1" w:styleId="BasicParagraph">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456746"/>
    <w:rPr>
      <w:color w:val="0563C1" w:themeColor="hyperlink"/>
      <w:u w:val="single"/>
    </w:rPr>
  </w:style>
  <w:style w:type="character" w:styleId="UnresolvedMention">
    <w:name w:val="Unresolved Mention"/>
    <w:basedOn w:val="DefaultParagraphFont"/>
    <w:uiPriority w:val="99"/>
    <w:semiHidden/>
    <w:unhideWhenUsed/>
    <w:rsid w:val="00456746"/>
    <w:rPr>
      <w:color w:val="605E5C"/>
      <w:shd w:val="clear" w:color="auto" w:fill="E1DFDD"/>
    </w:rPr>
  </w:style>
  <w:style w:type="paragraph" w:styleId="ListParagraph">
    <w:name w:val="List Paragraph"/>
    <w:basedOn w:val="Normal"/>
    <w:uiPriority w:val="34"/>
    <w:qFormat/>
    <w:rsid w:val="0078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 Sherlock</dc:creator>
  <cp:keywords/>
  <dc:description/>
  <cp:lastModifiedBy>Hardoon, Gabriella</cp:lastModifiedBy>
  <cp:revision>2</cp:revision>
  <dcterms:created xsi:type="dcterms:W3CDTF">2022-04-13T15:27:00Z</dcterms:created>
  <dcterms:modified xsi:type="dcterms:W3CDTF">2022-04-13T15:27:00Z</dcterms:modified>
</cp:coreProperties>
</file>